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419" w:rsidRDefault="008004BF" w:rsidP="008254BC">
      <w:pPr>
        <w:tabs>
          <w:tab w:val="left" w:pos="4284"/>
        </w:tabs>
        <w:spacing w:after="0"/>
        <w:rPr>
          <w:b/>
          <w:sz w:val="28"/>
          <w:szCs w:val="28"/>
        </w:rPr>
      </w:pPr>
      <w:r w:rsidRPr="00D81544">
        <w:rPr>
          <w:b/>
          <w:noProof/>
          <w:sz w:val="28"/>
          <w:szCs w:val="28"/>
        </w:rPr>
        <mc:AlternateContent>
          <mc:Choice Requires="wps">
            <w:drawing>
              <wp:anchor distT="0" distB="0" distL="114300" distR="114300" simplePos="0" relativeHeight="251665408" behindDoc="0" locked="0" layoutInCell="1" allowOverlap="1" wp14:anchorId="25BCA7A8" wp14:editId="5178A4D5">
                <wp:simplePos x="0" y="0"/>
                <wp:positionH relativeFrom="column">
                  <wp:posOffset>708660</wp:posOffset>
                </wp:positionH>
                <wp:positionV relativeFrom="paragraph">
                  <wp:posOffset>-563880</wp:posOffset>
                </wp:positionV>
                <wp:extent cx="3695700" cy="8991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95700" cy="899160"/>
                        </a:xfrm>
                        <a:prstGeom prst="rect">
                          <a:avLst/>
                        </a:prstGeom>
                        <a:solidFill>
                          <a:srgbClr val="FFFFFF"/>
                        </a:solidFill>
                        <a:ln w="12700">
                          <a:solidFill>
                            <a:srgbClr val="000000"/>
                          </a:solidFill>
                          <a:miter lim="800000"/>
                          <a:headEnd/>
                          <a:tailEnd/>
                        </a:ln>
                      </wps:spPr>
                      <wps:txbx>
                        <w:txbxContent>
                          <w:p w:rsidR="000E1DED" w:rsidRPr="00F153DA" w:rsidRDefault="000E1DED" w:rsidP="00187866">
                            <w:pPr>
                              <w:spacing w:after="0"/>
                              <w:rPr>
                                <w:b/>
                                <w:sz w:val="8"/>
                                <w:szCs w:val="8"/>
                              </w:rPr>
                            </w:pPr>
                          </w:p>
                          <w:p w:rsidR="000E1DED" w:rsidRPr="000F4663" w:rsidRDefault="000E1DED" w:rsidP="00F153DA">
                            <w:pPr>
                              <w:spacing w:after="0"/>
                              <w:jc w:val="center"/>
                              <w:rPr>
                                <w:b/>
                                <w:sz w:val="28"/>
                                <w:szCs w:val="28"/>
                              </w:rPr>
                            </w:pPr>
                            <w:r w:rsidRPr="000F4663">
                              <w:rPr>
                                <w:b/>
                                <w:sz w:val="28"/>
                                <w:szCs w:val="28"/>
                              </w:rPr>
                              <w:t>SERC Library Policy on</w:t>
                            </w:r>
                            <w:r>
                              <w:rPr>
                                <w:b/>
                                <w:sz w:val="28"/>
                                <w:szCs w:val="28"/>
                              </w:rPr>
                              <w:t xml:space="preserve"> </w:t>
                            </w:r>
                            <w:r w:rsidR="008004BF">
                              <w:rPr>
                                <w:b/>
                                <w:sz w:val="28"/>
                                <w:szCs w:val="28"/>
                              </w:rPr>
                              <w:t>iPads &amp; Chromebooks</w:t>
                            </w:r>
                            <w:r w:rsidRPr="000F4663">
                              <w:rPr>
                                <w:b/>
                                <w:sz w:val="28"/>
                                <w:szCs w:val="28"/>
                              </w:rPr>
                              <w:t xml:space="preserve"> </w:t>
                            </w:r>
                            <w:r w:rsidR="008004BF">
                              <w:rPr>
                                <w:b/>
                                <w:sz w:val="28"/>
                                <w:szCs w:val="28"/>
                              </w:rPr>
                              <w:t xml:space="preserve">Borrowed </w:t>
                            </w:r>
                            <w:r w:rsidRPr="000F4663">
                              <w:rPr>
                                <w:b/>
                                <w:sz w:val="28"/>
                                <w:szCs w:val="28"/>
                              </w:rPr>
                              <w:t>from the Assistive Technology</w:t>
                            </w:r>
                            <w:r>
                              <w:rPr>
                                <w:b/>
                                <w:sz w:val="28"/>
                                <w:szCs w:val="28"/>
                              </w:rPr>
                              <w:t xml:space="preserve"> </w:t>
                            </w:r>
                            <w:r w:rsidRPr="000F4663">
                              <w:rPr>
                                <w:b/>
                                <w:sz w:val="28"/>
                                <w:szCs w:val="28"/>
                              </w:rPr>
                              <w:t>(AT</w:t>
                            </w:r>
                            <w:r w:rsidR="00D911D4">
                              <w:rPr>
                                <w:b/>
                                <w:sz w:val="28"/>
                                <w:szCs w:val="28"/>
                              </w:rPr>
                              <w:t>-3</w:t>
                            </w:r>
                            <w:r>
                              <w:rPr>
                                <w:b/>
                                <w:sz w:val="28"/>
                                <w:szCs w:val="28"/>
                              </w:rPr>
                              <w:t>)</w:t>
                            </w:r>
                            <w:r w:rsidRPr="000F4663">
                              <w:rPr>
                                <w:b/>
                                <w:sz w:val="28"/>
                                <w:szCs w:val="28"/>
                              </w:rPr>
                              <w:t xml:space="preserve"> Collection</w:t>
                            </w:r>
                          </w:p>
                          <w:p w:rsidR="000E1DED" w:rsidRDefault="000E1D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8pt;margin-top:-44.4pt;width:291pt;height:70.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" strokeweight="1pt">
                <v:textbox>
                  <w:txbxContent>
                    <w:p w:rsidR="000E1DED" w:rsidRPr="00F153DA" w:rsidRDefault="000E1DED" w:rsidP="00187866">
                      <w:pPr>
                        <w:spacing w:after="0"/>
                        <w:rPr>
                          <w:b/>
                          <w:sz w:val="8"/>
                          <w:szCs w:val="8"/>
                        </w:rPr>
                      </w:pPr>
                    </w:p>
                    <w:p w:rsidR="000E1DED" w:rsidRPr="000F4663" w:rsidRDefault="000E1DED" w:rsidP="00F153DA">
                      <w:pPr>
                        <w:spacing w:after="0"/>
                        <w:jc w:val="center"/>
                        <w:rPr>
                          <w:b/>
                          <w:sz w:val="28"/>
                          <w:szCs w:val="28"/>
                        </w:rPr>
                      </w:pPr>
                      <w:r w:rsidRPr="000F4663">
                        <w:rPr>
                          <w:b/>
                          <w:sz w:val="28"/>
                          <w:szCs w:val="28"/>
                        </w:rPr>
                        <w:t>SERC Library Policy on</w:t>
                      </w:r>
                      <w:r>
                        <w:rPr>
                          <w:b/>
                          <w:sz w:val="28"/>
                          <w:szCs w:val="28"/>
                        </w:rPr>
                        <w:t xml:space="preserve"> </w:t>
                      </w:r>
                      <w:r w:rsidR="008004BF">
                        <w:rPr>
                          <w:b/>
                          <w:sz w:val="28"/>
                          <w:szCs w:val="28"/>
                        </w:rPr>
                        <w:t>iPads &amp; Chromebooks</w:t>
                      </w:r>
                      <w:r w:rsidRPr="000F4663">
                        <w:rPr>
                          <w:b/>
                          <w:sz w:val="28"/>
                          <w:szCs w:val="28"/>
                        </w:rPr>
                        <w:t xml:space="preserve"> </w:t>
                      </w:r>
                      <w:r w:rsidR="008004BF">
                        <w:rPr>
                          <w:b/>
                          <w:sz w:val="28"/>
                          <w:szCs w:val="28"/>
                        </w:rPr>
                        <w:t xml:space="preserve">Borrowed </w:t>
                      </w:r>
                      <w:r w:rsidRPr="000F4663">
                        <w:rPr>
                          <w:b/>
                          <w:sz w:val="28"/>
                          <w:szCs w:val="28"/>
                        </w:rPr>
                        <w:t>from the Assistive Technology</w:t>
                      </w:r>
                      <w:r>
                        <w:rPr>
                          <w:b/>
                          <w:sz w:val="28"/>
                          <w:szCs w:val="28"/>
                        </w:rPr>
                        <w:t xml:space="preserve"> </w:t>
                      </w:r>
                      <w:r w:rsidRPr="000F4663">
                        <w:rPr>
                          <w:b/>
                          <w:sz w:val="28"/>
                          <w:szCs w:val="28"/>
                        </w:rPr>
                        <w:t>(AT</w:t>
                      </w:r>
                      <w:r w:rsidR="00D911D4">
                        <w:rPr>
                          <w:b/>
                          <w:sz w:val="28"/>
                          <w:szCs w:val="28"/>
                        </w:rPr>
                        <w:t>-3</w:t>
                      </w:r>
                      <w:r>
                        <w:rPr>
                          <w:b/>
                          <w:sz w:val="28"/>
                          <w:szCs w:val="28"/>
                        </w:rPr>
                        <w:t>)</w:t>
                      </w:r>
                      <w:r w:rsidRPr="000F4663">
                        <w:rPr>
                          <w:b/>
                          <w:sz w:val="28"/>
                          <w:szCs w:val="28"/>
                        </w:rPr>
                        <w:t xml:space="preserve"> Collection</w:t>
                      </w:r>
                    </w:p>
                    <w:p w:rsidR="000E1DED" w:rsidRDefault="000E1DED"/>
                  </w:txbxContent>
                </v:textbox>
              </v:shape>
            </w:pict>
          </mc:Fallback>
        </mc:AlternateContent>
      </w:r>
      <w:r w:rsidR="00B7389F">
        <w:rPr>
          <w:noProof/>
        </w:rPr>
        <w:drawing>
          <wp:anchor distT="0" distB="0" distL="114300" distR="114300" simplePos="0" relativeHeight="251663360" behindDoc="0" locked="0" layoutInCell="1" allowOverlap="1" wp14:anchorId="1E5188C2" wp14:editId="38F83958">
            <wp:simplePos x="0" y="0"/>
            <wp:positionH relativeFrom="column">
              <wp:posOffset>4533900</wp:posOffset>
            </wp:positionH>
            <wp:positionV relativeFrom="paragraph">
              <wp:posOffset>-563880</wp:posOffset>
            </wp:positionV>
            <wp:extent cx="1348740" cy="899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C-Logo-4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8740" cy="899160"/>
                    </a:xfrm>
                    <a:prstGeom prst="rect">
                      <a:avLst/>
                    </a:prstGeom>
                  </pic:spPr>
                </pic:pic>
              </a:graphicData>
            </a:graphic>
            <wp14:sizeRelH relativeFrom="page">
              <wp14:pctWidth>0</wp14:pctWidth>
            </wp14:sizeRelH>
            <wp14:sizeRelV relativeFrom="page">
              <wp14:pctHeight>0</wp14:pctHeight>
            </wp14:sizeRelV>
          </wp:anchor>
        </w:drawing>
      </w:r>
      <w:r w:rsidR="009530C8" w:rsidRPr="009530C8">
        <w:rPr>
          <w:b/>
          <w:noProof/>
          <w:sz w:val="28"/>
          <w:szCs w:val="28"/>
        </w:rPr>
        <mc:AlternateContent>
          <mc:Choice Requires="wps">
            <w:drawing>
              <wp:anchor distT="0" distB="0" distL="114300" distR="114300" simplePos="0" relativeHeight="251669504" behindDoc="0" locked="0" layoutInCell="1" allowOverlap="1" wp14:anchorId="15BB0242" wp14:editId="42525A72">
                <wp:simplePos x="0" y="0"/>
                <wp:positionH relativeFrom="column">
                  <wp:posOffset>-137160</wp:posOffset>
                </wp:positionH>
                <wp:positionV relativeFrom="paragraph">
                  <wp:posOffset>-510540</wp:posOffset>
                </wp:positionV>
                <wp:extent cx="800100" cy="784860"/>
                <wp:effectExtent l="0" t="0" r="19050"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4860"/>
                        </a:xfrm>
                        <a:prstGeom prst="rect">
                          <a:avLst/>
                        </a:prstGeom>
                        <a:solidFill>
                          <a:srgbClr val="FFFFFF"/>
                        </a:solidFill>
                        <a:ln w="19050">
                          <a:solidFill>
                            <a:srgbClr val="000000"/>
                          </a:solidFill>
                          <a:miter lim="800000"/>
                          <a:headEnd/>
                          <a:tailEnd/>
                        </a:ln>
                      </wps:spPr>
                      <wps:txbx>
                        <w:txbxContent>
                          <w:p w:rsidR="000E1DED" w:rsidRDefault="000E1DED">
                            <w:r>
                              <w:rPr>
                                <w:noProof/>
                              </w:rPr>
                              <w:drawing>
                                <wp:inline distT="0" distB="0" distL="0" distR="0" wp14:anchorId="4FA2F75F" wp14:editId="39F8DE8A">
                                  <wp:extent cx="563880" cy="632460"/>
                                  <wp:effectExtent l="19050" t="19050" r="26670" b="15240"/>
                                  <wp:docPr id="12" name="Picture 12" descr="L:\LOGOS\librar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library 2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74" cy="640080"/>
                                          </a:xfrm>
                                          <a:prstGeom prst="rect">
                                            <a:avLst/>
                                          </a:prstGeom>
                                          <a:noFill/>
                                          <a:ln cmpd="sng">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pt;margin-top:-40.2pt;width:63pt;height:6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" strokeweight="1.5pt">
                <v:textbox>
                  <w:txbxContent>
                    <w:p w:rsidR="000E1DED" w:rsidRDefault="000E1DED">
                      <w:r>
                        <w:rPr>
                          <w:noProof/>
                        </w:rPr>
                        <w:drawing>
                          <wp:inline distT="0" distB="0" distL="0" distR="0" wp14:anchorId="4FA2F75F" wp14:editId="39F8DE8A">
                            <wp:extent cx="563880" cy="632460"/>
                            <wp:effectExtent l="19050" t="19050" r="26670" b="15240"/>
                            <wp:docPr id="12" name="Picture 12" descr="L:\LOGOS\librar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library 2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674" cy="640080"/>
                                    </a:xfrm>
                                    <a:prstGeom prst="rect">
                                      <a:avLst/>
                                    </a:prstGeom>
                                    <a:noFill/>
                                    <a:ln cmpd="sng">
                                      <a:solidFill>
                                        <a:schemeClr val="tx1"/>
                                      </a:solidFill>
                                    </a:ln>
                                  </pic:spPr>
                                </pic:pic>
                              </a:graphicData>
                            </a:graphic>
                          </wp:inline>
                        </w:drawing>
                      </w:r>
                    </w:p>
                  </w:txbxContent>
                </v:textbox>
              </v:shape>
            </w:pict>
          </mc:Fallback>
        </mc:AlternateContent>
      </w:r>
    </w:p>
    <w:p w:rsidR="00511419" w:rsidRDefault="00511419" w:rsidP="00476F07">
      <w:pPr>
        <w:spacing w:after="0"/>
        <w:rPr>
          <w:b/>
          <w:sz w:val="28"/>
          <w:szCs w:val="28"/>
        </w:rPr>
      </w:pPr>
    </w:p>
    <w:p w:rsidR="00713DC8" w:rsidRDefault="00FA1B92">
      <w:r>
        <w:t xml:space="preserve">The SERC Library is pleased to announce through a pilot project </w:t>
      </w:r>
      <w:r w:rsidR="00E24B32">
        <w:t xml:space="preserve">with the Technology in Education (TIE) Initiative </w:t>
      </w:r>
      <w:r>
        <w:t xml:space="preserve">the availability </w:t>
      </w:r>
      <w:r w:rsidR="00034001">
        <w:t>for loan</w:t>
      </w:r>
      <w:r w:rsidR="00713DC8">
        <w:t xml:space="preserve"> </w:t>
      </w:r>
      <w:r w:rsidR="000F4663">
        <w:t xml:space="preserve">of </w:t>
      </w:r>
      <w:r w:rsidR="00750504">
        <w:t>five (5)</w:t>
      </w:r>
      <w:r w:rsidR="00034001">
        <w:t xml:space="preserve"> </w:t>
      </w:r>
      <w:r w:rsidR="00713DC8">
        <w:t>i</w:t>
      </w:r>
      <w:r w:rsidR="00750504">
        <w:t>P</w:t>
      </w:r>
      <w:r w:rsidR="00713DC8">
        <w:t xml:space="preserve">ads and </w:t>
      </w:r>
      <w:r w:rsidR="00750504">
        <w:t>five (5) C</w:t>
      </w:r>
      <w:r w:rsidR="00713DC8">
        <w:t>hromebooks</w:t>
      </w:r>
      <w:r w:rsidR="00034001">
        <w:t xml:space="preserve"> </w:t>
      </w:r>
      <w:r w:rsidR="007256EB">
        <w:t>(e</w:t>
      </w:r>
      <w:r w:rsidR="000F4663">
        <w:t>quipped with charger power supply cord</w:t>
      </w:r>
      <w:r w:rsidR="007256EB">
        <w:t xml:space="preserve">) </w:t>
      </w:r>
      <w:r w:rsidR="00034001">
        <w:t xml:space="preserve">for the purpose of </w:t>
      </w:r>
      <w:r w:rsidR="00F11DD9">
        <w:t xml:space="preserve">providing </w:t>
      </w:r>
      <w:r w:rsidR="00E01B84">
        <w:t xml:space="preserve">children/youth with special needs and their families/caregivers </w:t>
      </w:r>
      <w:r w:rsidR="00F11DD9">
        <w:t xml:space="preserve">an opportunity to </w:t>
      </w:r>
      <w:r w:rsidR="00E01B84">
        <w:t xml:space="preserve">try out </w:t>
      </w:r>
      <w:r w:rsidR="00034001">
        <w:t xml:space="preserve">various AT </w:t>
      </w:r>
      <w:r w:rsidR="00F11DD9">
        <w:t>A</w:t>
      </w:r>
      <w:r w:rsidR="00034001">
        <w:t>pps</w:t>
      </w:r>
      <w:r w:rsidR="00E01B84">
        <w:t xml:space="preserve"> in their everyday environment</w:t>
      </w:r>
      <w:r w:rsidR="00034001">
        <w:t xml:space="preserve">.  Each </w:t>
      </w:r>
      <w:r w:rsidR="009E517F">
        <w:t>electronic</w:t>
      </w:r>
      <w:r w:rsidR="00034001">
        <w:t xml:space="preserve"> device has preloaded a set of educational </w:t>
      </w:r>
      <w:r w:rsidR="00F44253">
        <w:t xml:space="preserve">AT </w:t>
      </w:r>
      <w:r w:rsidR="00E8765A">
        <w:t>A</w:t>
      </w:r>
      <w:r w:rsidR="00034001">
        <w:t>pps</w:t>
      </w:r>
      <w:r w:rsidR="00F44253">
        <w:t xml:space="preserve"> with a specific focus, for example</w:t>
      </w:r>
      <w:r w:rsidR="003775D0">
        <w:t>,</w:t>
      </w:r>
      <w:r w:rsidR="00F44253">
        <w:t xml:space="preserve"> communication skills and supporting the needs of preschool-aged children</w:t>
      </w:r>
      <w:r w:rsidR="00034001">
        <w:t xml:space="preserve">.  (Please see </w:t>
      </w:r>
      <w:r w:rsidR="00E01B84">
        <w:t>the Library catalog record</w:t>
      </w:r>
      <w:r w:rsidR="00034001">
        <w:t xml:space="preserve"> for descriptive information specific to </w:t>
      </w:r>
      <w:r w:rsidR="00F44253">
        <w:t xml:space="preserve">the </w:t>
      </w:r>
      <w:r w:rsidR="00E8765A">
        <w:t>A</w:t>
      </w:r>
      <w:r w:rsidR="00F44253">
        <w:t xml:space="preserve">pps contained on </w:t>
      </w:r>
      <w:r w:rsidR="00034001">
        <w:t>each device.</w:t>
      </w:r>
      <w:r w:rsidR="00E01B84">
        <w:t>)</w:t>
      </w:r>
      <w:r w:rsidR="00034001">
        <w:t xml:space="preserve"> </w:t>
      </w:r>
    </w:p>
    <w:p w:rsidR="00A66B59" w:rsidRPr="00AC7E03" w:rsidRDefault="00A66B59">
      <w:pPr>
        <w:rPr>
          <w:sz w:val="24"/>
          <w:szCs w:val="24"/>
        </w:rPr>
      </w:pPr>
      <w:r w:rsidRPr="00DF2A3A">
        <w:rPr>
          <w:b/>
          <w:sz w:val="24"/>
          <w:szCs w:val="24"/>
          <w:u w:val="single"/>
        </w:rPr>
        <w:t>Policy</w:t>
      </w:r>
      <w:r w:rsidR="00AC7E03">
        <w:rPr>
          <w:sz w:val="24"/>
          <w:szCs w:val="24"/>
        </w:rPr>
        <w:tab/>
      </w:r>
    </w:p>
    <w:p w:rsidR="00D52E0B" w:rsidRDefault="00DF2A3A" w:rsidP="00DF2A3A">
      <w:pPr>
        <w:pStyle w:val="ListParagraph"/>
        <w:numPr>
          <w:ilvl w:val="0"/>
          <w:numId w:val="2"/>
        </w:numPr>
      </w:pPr>
      <w:r>
        <w:t xml:space="preserve">A </w:t>
      </w:r>
      <w:r w:rsidR="00C94062">
        <w:t>patron</w:t>
      </w:r>
      <w:r>
        <w:t xml:space="preserve"> must </w:t>
      </w:r>
      <w:r w:rsidR="00C94062">
        <w:t>have a</w:t>
      </w:r>
      <w:r>
        <w:t xml:space="preserve"> current </w:t>
      </w:r>
      <w:r w:rsidR="00C94062">
        <w:t xml:space="preserve">library </w:t>
      </w:r>
      <w:r>
        <w:t>member</w:t>
      </w:r>
      <w:r w:rsidR="00C94062">
        <w:t>ship and be</w:t>
      </w:r>
      <w:r>
        <w:t xml:space="preserve"> </w:t>
      </w:r>
      <w:r w:rsidR="00713DC8">
        <w:t xml:space="preserve">in good standing </w:t>
      </w:r>
      <w:r>
        <w:t xml:space="preserve">with no pending overdue </w:t>
      </w:r>
      <w:r w:rsidR="005637E0">
        <w:t>materials or fines</w:t>
      </w:r>
      <w:r>
        <w:t xml:space="preserve"> to be able to </w:t>
      </w:r>
      <w:r w:rsidR="00C94062">
        <w:t>borrow</w:t>
      </w:r>
      <w:r w:rsidR="00713DC8">
        <w:t xml:space="preserve"> technology available through this collection.</w:t>
      </w:r>
      <w:r w:rsidR="007256EB">
        <w:t xml:space="preserve">  </w:t>
      </w:r>
    </w:p>
    <w:p w:rsidR="00713DC8" w:rsidRDefault="00F44253" w:rsidP="005637E0">
      <w:pPr>
        <w:pStyle w:val="ListParagraph"/>
        <w:numPr>
          <w:ilvl w:val="0"/>
          <w:numId w:val="2"/>
        </w:numPr>
      </w:pPr>
      <w:r>
        <w:t xml:space="preserve">A </w:t>
      </w:r>
      <w:r w:rsidR="00C94062">
        <w:t>patron</w:t>
      </w:r>
      <w:r w:rsidR="00713DC8">
        <w:t xml:space="preserve"> </w:t>
      </w:r>
      <w:r>
        <w:t>must</w:t>
      </w:r>
      <w:r w:rsidR="00713DC8">
        <w:t xml:space="preserve"> sign a </w:t>
      </w:r>
      <w:r w:rsidR="00C94062">
        <w:t>“</w:t>
      </w:r>
      <w:r w:rsidR="00713DC8">
        <w:t>Loanable Technology Borrower</w:t>
      </w:r>
      <w:r w:rsidR="004D27F8">
        <w:t>’s</w:t>
      </w:r>
      <w:r w:rsidR="00713DC8">
        <w:t xml:space="preserve"> Agreement</w:t>
      </w:r>
      <w:r w:rsidR="00C94062">
        <w:t>”</w:t>
      </w:r>
      <w:r w:rsidR="00713DC8">
        <w:t xml:space="preserve"> once per year</w:t>
      </w:r>
      <w:r>
        <w:t xml:space="preserve">; </w:t>
      </w:r>
      <w:r w:rsidR="005637E0">
        <w:t xml:space="preserve">the </w:t>
      </w:r>
      <w:r>
        <w:t xml:space="preserve">agreement will remain </w:t>
      </w:r>
      <w:r w:rsidR="00C94062">
        <w:t>in a secure file</w:t>
      </w:r>
      <w:r>
        <w:t xml:space="preserve"> for a period of one year</w:t>
      </w:r>
      <w:r w:rsidR="00713DC8">
        <w:t>.</w:t>
      </w:r>
    </w:p>
    <w:p w:rsidR="00713DC8" w:rsidRDefault="004D27F8" w:rsidP="005637E0">
      <w:pPr>
        <w:pStyle w:val="ListParagraph"/>
        <w:numPr>
          <w:ilvl w:val="0"/>
          <w:numId w:val="2"/>
        </w:numPr>
      </w:pPr>
      <w:r>
        <w:t>A</w:t>
      </w:r>
      <w:r w:rsidR="00713DC8">
        <w:t xml:space="preserve"> current </w:t>
      </w:r>
      <w:r w:rsidR="005637E0">
        <w:t>l</w:t>
      </w:r>
      <w:r w:rsidR="003B0069">
        <w:t xml:space="preserve">ibrary </w:t>
      </w:r>
      <w:r w:rsidR="00713DC8">
        <w:t xml:space="preserve">membership card and </w:t>
      </w:r>
      <w:r w:rsidR="003B0069">
        <w:t xml:space="preserve">a valid </w:t>
      </w:r>
      <w:r w:rsidR="00713DC8">
        <w:t>driver’s license</w:t>
      </w:r>
      <w:r w:rsidR="003B0069">
        <w:t xml:space="preserve"> </w:t>
      </w:r>
      <w:r>
        <w:t xml:space="preserve">must be presented </w:t>
      </w:r>
      <w:r w:rsidR="00F44253">
        <w:t xml:space="preserve">to be able to </w:t>
      </w:r>
      <w:r w:rsidR="00282281">
        <w:t>borrow</w:t>
      </w:r>
      <w:r w:rsidR="00F44253">
        <w:t xml:space="preserve"> </w:t>
      </w:r>
      <w:r w:rsidR="00282281">
        <w:t>an item from this collection (AT-3)</w:t>
      </w:r>
      <w:r w:rsidR="00713DC8">
        <w:t>.</w:t>
      </w:r>
    </w:p>
    <w:p w:rsidR="00E567D5" w:rsidRDefault="00E567D5" w:rsidP="00E567D5">
      <w:pPr>
        <w:pStyle w:val="ListParagraph"/>
        <w:numPr>
          <w:ilvl w:val="0"/>
          <w:numId w:val="2"/>
        </w:numPr>
      </w:pPr>
      <w:r>
        <w:t xml:space="preserve">Only one </w:t>
      </w:r>
      <w:r w:rsidR="00515321">
        <w:t>item from the collection</w:t>
      </w:r>
      <w:r>
        <w:t xml:space="preserve"> can be borrowed at a time.  An iPad and a Chromebook cannot be borrowed at the same time.  </w:t>
      </w:r>
    </w:p>
    <w:p w:rsidR="00E60263" w:rsidRDefault="00E60263" w:rsidP="00E60263">
      <w:pPr>
        <w:pStyle w:val="ListParagraph"/>
        <w:numPr>
          <w:ilvl w:val="0"/>
          <w:numId w:val="2"/>
        </w:numPr>
      </w:pPr>
      <w:r>
        <w:t>The loan period for borrowing an iPad or Chromebook is two (2) weeks with a one-time</w:t>
      </w:r>
      <w:r w:rsidR="00A23CBE">
        <w:t>,</w:t>
      </w:r>
      <w:r>
        <w:t xml:space="preserve"> one (1) week renewal period, provided a hold has not been placed on the resource by another patron.</w:t>
      </w:r>
    </w:p>
    <w:p w:rsidR="00D53B65" w:rsidRDefault="00E567D5" w:rsidP="00D53B65">
      <w:pPr>
        <w:pStyle w:val="ListParagraph"/>
        <w:numPr>
          <w:ilvl w:val="0"/>
          <w:numId w:val="2"/>
        </w:numPr>
      </w:pPr>
      <w:r>
        <w:t xml:space="preserve">An electronic device becomes the responsibility of the patron once it has been placed on loan through “check-out” procedures at the circulation desk.  </w:t>
      </w:r>
      <w:r w:rsidR="00D53B65">
        <w:t>Borrowed technology must not be left unsecured at any time.</w:t>
      </w:r>
    </w:p>
    <w:p w:rsidR="00C169F8" w:rsidRDefault="00C169F8" w:rsidP="00C169F8">
      <w:pPr>
        <w:pStyle w:val="ListParagraph"/>
        <w:numPr>
          <w:ilvl w:val="0"/>
          <w:numId w:val="2"/>
        </w:numPr>
      </w:pPr>
      <w:r>
        <w:t xml:space="preserve">Use of loanable technology is restricted solely to trying out the assistive technology Apps that are preloaded </w:t>
      </w:r>
      <w:r w:rsidR="00E24B32">
        <w:t xml:space="preserve">on </w:t>
      </w:r>
      <w:r>
        <w:t xml:space="preserve">each device.  When borrowing a Chromebook, </w:t>
      </w:r>
      <w:r w:rsidR="005802DD">
        <w:t xml:space="preserve">use is made possible </w:t>
      </w:r>
      <w:r>
        <w:t>only through the installed Google account.</w:t>
      </w:r>
    </w:p>
    <w:p w:rsidR="005A6553" w:rsidRDefault="00986395" w:rsidP="005A6553">
      <w:pPr>
        <w:pStyle w:val="ListParagraph"/>
        <w:numPr>
          <w:ilvl w:val="0"/>
          <w:numId w:val="2"/>
        </w:numPr>
      </w:pPr>
      <w:r>
        <w:t xml:space="preserve">Use of </w:t>
      </w:r>
      <w:r w:rsidR="00061928">
        <w:t>loanable technology</w:t>
      </w:r>
      <w:r>
        <w:t xml:space="preserve"> requires Wi-Fi Internet </w:t>
      </w:r>
      <w:r w:rsidR="00E24B32">
        <w:t xml:space="preserve">access </w:t>
      </w:r>
      <w:r>
        <w:t>once outside the public Wi-Fi a</w:t>
      </w:r>
      <w:r w:rsidR="00E24B32">
        <w:t xml:space="preserve">rea of </w:t>
      </w:r>
      <w:r w:rsidR="00BA3A56">
        <w:t>the</w:t>
      </w:r>
      <w:r>
        <w:t xml:space="preserve"> Library.</w:t>
      </w:r>
      <w:r w:rsidR="00BA3A56">
        <w:t xml:space="preserve">  </w:t>
      </w:r>
      <w:r w:rsidR="005A6553">
        <w:t xml:space="preserve">A charger power supply cord </w:t>
      </w:r>
      <w:r w:rsidR="00417448">
        <w:t>will be loaned</w:t>
      </w:r>
      <w:r w:rsidR="005A6553">
        <w:t xml:space="preserve"> with each device.  Currently, </w:t>
      </w:r>
      <w:r w:rsidR="00BA3A56">
        <w:t>peripheral equipment (</w:t>
      </w:r>
      <w:r w:rsidR="00E94568">
        <w:t xml:space="preserve">e.g., </w:t>
      </w:r>
      <w:r w:rsidR="00BA3A56">
        <w:t xml:space="preserve">mouse, </w:t>
      </w:r>
      <w:r w:rsidR="00417448">
        <w:t>DVD drive</w:t>
      </w:r>
      <w:r w:rsidR="00BA3A56">
        <w:t xml:space="preserve">) </w:t>
      </w:r>
      <w:r w:rsidR="005A6553">
        <w:t>is not issued</w:t>
      </w:r>
      <w:r w:rsidR="00BA3A56">
        <w:t xml:space="preserve">.  </w:t>
      </w:r>
    </w:p>
    <w:p w:rsidR="00734E07" w:rsidRDefault="00F074C8" w:rsidP="007C4BC8">
      <w:pPr>
        <w:pStyle w:val="ListParagraph"/>
        <w:numPr>
          <w:ilvl w:val="0"/>
          <w:numId w:val="2"/>
        </w:numPr>
      </w:pPr>
      <w:r>
        <w:t>A</w:t>
      </w:r>
      <w:r w:rsidR="00E24B32">
        <w:t>n overdue</w:t>
      </w:r>
      <w:r w:rsidR="0014130D">
        <w:t xml:space="preserve"> fine of $</w:t>
      </w:r>
      <w:r w:rsidR="00734E07">
        <w:t>3</w:t>
      </w:r>
      <w:r w:rsidR="0014130D">
        <w:t>.00 per day will apply</w:t>
      </w:r>
      <w:r w:rsidR="00E24B32">
        <w:t xml:space="preserve"> </w:t>
      </w:r>
      <w:r w:rsidR="007C4BC8">
        <w:t>toward</w:t>
      </w:r>
      <w:r w:rsidR="00E24B32">
        <w:t xml:space="preserve"> the late return of an electronic device</w:t>
      </w:r>
      <w:r w:rsidR="007E22A1">
        <w:t>.</w:t>
      </w:r>
      <w:r w:rsidR="007C4BC8">
        <w:t xml:space="preserve">  Accumulating </w:t>
      </w:r>
      <w:r w:rsidR="00734E07">
        <w:t xml:space="preserve">fines will suspend after ten (10) days and the unreturned resource will be marked as missing in the borrowing patron’s account. The device will then be remotely disabled and an invoice will be sent for </w:t>
      </w:r>
      <w:r w:rsidR="007E22A1">
        <w:t xml:space="preserve">the full replacement cost plus a $25.00 processing fee.  </w:t>
      </w:r>
    </w:p>
    <w:p w:rsidR="00D53B65" w:rsidRPr="007C4BC8" w:rsidRDefault="00D53B65" w:rsidP="00D53B65">
      <w:pPr>
        <w:pStyle w:val="ListParagraph"/>
        <w:numPr>
          <w:ilvl w:val="0"/>
          <w:numId w:val="2"/>
        </w:numPr>
        <w:rPr>
          <w:b/>
          <w:sz w:val="24"/>
          <w:szCs w:val="24"/>
          <w:u w:val="single"/>
        </w:rPr>
      </w:pPr>
      <w:r>
        <w:t>All loanable technology devices will be inspected for damage upon their return.  If damage has occurred, repair or replacement cost will be determined with an invoice sent to the borrowing patron</w:t>
      </w:r>
      <w:r w:rsidR="005B4152">
        <w:t xml:space="preserve"> inclusive of a $25.00 processing fee</w:t>
      </w:r>
      <w:r>
        <w:t>.</w:t>
      </w:r>
    </w:p>
    <w:p w:rsidR="007C4BC8" w:rsidRPr="00D53B65" w:rsidRDefault="008A7A84" w:rsidP="00D53B65">
      <w:pPr>
        <w:pStyle w:val="ListParagraph"/>
        <w:numPr>
          <w:ilvl w:val="0"/>
          <w:numId w:val="2"/>
        </w:numPr>
        <w:rPr>
          <w:b/>
          <w:sz w:val="24"/>
          <w:szCs w:val="24"/>
          <w:u w:val="single"/>
        </w:rPr>
      </w:pPr>
      <w:r>
        <w:t xml:space="preserve">All </w:t>
      </w:r>
      <w:r w:rsidR="0025403D">
        <w:t xml:space="preserve">loanable </w:t>
      </w:r>
      <w:r>
        <w:t xml:space="preserve">devices must be returned to the circulation desk at a time when the Library is open.  </w:t>
      </w:r>
      <w:r w:rsidR="000B1034">
        <w:t>Electronic d</w:t>
      </w:r>
      <w:r>
        <w:t>evices cannot be returned by mail, through Inter</w:t>
      </w:r>
      <w:r w:rsidR="000B1034">
        <w:t>-L</w:t>
      </w:r>
      <w:r>
        <w:t>ibrary Loan or left in the lobby or elsewhere within the buil</w:t>
      </w:r>
      <w:r w:rsidR="00257737">
        <w:t>ding.</w:t>
      </w:r>
      <w:r w:rsidR="00900F3D">
        <w:t xml:space="preserve"> </w:t>
      </w:r>
      <w:r w:rsidR="00D53B65">
        <w:t xml:space="preserve"> </w:t>
      </w:r>
    </w:p>
    <w:p w:rsidR="007C4BC8" w:rsidRPr="007C4BC8" w:rsidRDefault="007C4BC8" w:rsidP="007C4BC8">
      <w:pPr>
        <w:pStyle w:val="ListParagraph"/>
        <w:rPr>
          <w:b/>
          <w:sz w:val="24"/>
          <w:szCs w:val="24"/>
          <w:u w:val="single"/>
        </w:rPr>
      </w:pPr>
    </w:p>
    <w:p w:rsidR="00511419" w:rsidRDefault="000E1DED" w:rsidP="007C4BC8">
      <w:pPr>
        <w:pStyle w:val="ListParagraph"/>
        <w:jc w:val="center"/>
        <w:rPr>
          <w:b/>
          <w:sz w:val="28"/>
          <w:szCs w:val="28"/>
          <w:u w:val="single"/>
        </w:rPr>
      </w:pPr>
      <w:r w:rsidRPr="00132FDF">
        <w:rPr>
          <w:b/>
          <w:noProof/>
          <w:sz w:val="28"/>
          <w:szCs w:val="28"/>
          <w:u w:val="single"/>
        </w:rPr>
        <w:lastRenderedPageBreak/>
        <mc:AlternateContent>
          <mc:Choice Requires="wps">
            <w:drawing>
              <wp:anchor distT="0" distB="0" distL="114300" distR="114300" simplePos="0" relativeHeight="251667456" behindDoc="0" locked="0" layoutInCell="1" allowOverlap="1" wp14:anchorId="21364BB4" wp14:editId="3B02ED84">
                <wp:simplePos x="0" y="0"/>
                <wp:positionH relativeFrom="column">
                  <wp:posOffset>152400</wp:posOffset>
                </wp:positionH>
                <wp:positionV relativeFrom="paragraph">
                  <wp:posOffset>-365760</wp:posOffset>
                </wp:positionV>
                <wp:extent cx="891540" cy="807720"/>
                <wp:effectExtent l="0" t="0" r="22860"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807720"/>
                        </a:xfrm>
                        <a:prstGeom prst="rect">
                          <a:avLst/>
                        </a:prstGeom>
                        <a:solidFill>
                          <a:srgbClr val="FFFFFF"/>
                        </a:solidFill>
                        <a:ln w="19050">
                          <a:solidFill>
                            <a:srgbClr val="000000"/>
                          </a:solidFill>
                          <a:miter lim="800000"/>
                          <a:headEnd/>
                          <a:tailEnd/>
                        </a:ln>
                      </wps:spPr>
                      <wps:txbx>
                        <w:txbxContent>
                          <w:p w:rsidR="000E1DED" w:rsidRDefault="000E1DED" w:rsidP="00132FDF">
                            <w:r>
                              <w:rPr>
                                <w:noProof/>
                              </w:rPr>
                              <w:drawing>
                                <wp:inline distT="0" distB="0" distL="0" distR="0" wp14:anchorId="64036E99" wp14:editId="72B6C2AA">
                                  <wp:extent cx="655320" cy="693420"/>
                                  <wp:effectExtent l="0" t="0" r="0" b="0"/>
                                  <wp:docPr id="9" name="Picture 9" descr="L:\LOGOS\librar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library 2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567" cy="695797"/>
                                          </a:xfrm>
                                          <a:prstGeom prst="rect">
                                            <a:avLst/>
                                          </a:prstGeom>
                                          <a:noFill/>
                                          <a:ln>
                                            <a:noFill/>
                                          </a:ln>
                                        </pic:spPr>
                                      </pic:pic>
                                    </a:graphicData>
                                  </a:graphic>
                                </wp:inline>
                              </w:drawing>
                            </w:r>
                            <w:r w:rsidRPr="00476F07">
                              <w:rPr>
                                <w:b/>
                                <w:sz w:val="28"/>
                                <w:szCs w:val="28"/>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pt;margin-top:-28.8pt;width:70.2pt;height:6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" strokeweight="1.5pt">
                <v:textbox>
                  <w:txbxContent>
                    <w:p w:rsidR="000E1DED" w:rsidRDefault="000E1DED" w:rsidP="00132FDF">
                      <w:r>
                        <w:rPr>
                          <w:noProof/>
                        </w:rPr>
                        <w:drawing>
                          <wp:inline distT="0" distB="0" distL="0" distR="0" wp14:anchorId="64036E99" wp14:editId="72B6C2AA">
                            <wp:extent cx="655320" cy="693420"/>
                            <wp:effectExtent l="0" t="0" r="0" b="0"/>
                            <wp:docPr id="9" name="Picture 9" descr="L:\LOGOS\librar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library 2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567" cy="695797"/>
                                    </a:xfrm>
                                    <a:prstGeom prst="rect">
                                      <a:avLst/>
                                    </a:prstGeom>
                                    <a:noFill/>
                                    <a:ln>
                                      <a:noFill/>
                                    </a:ln>
                                  </pic:spPr>
                                </pic:pic>
                              </a:graphicData>
                            </a:graphic>
                          </wp:inline>
                        </w:drawing>
                      </w:r>
                      <w:r w:rsidRPr="00476F07">
                        <w:rPr>
                          <w:b/>
                          <w:sz w:val="28"/>
                          <w:szCs w:val="28"/>
                          <w:u w:val="single"/>
                        </w:rPr>
                        <w:t xml:space="preserve"> </w:t>
                      </w:r>
                    </w:p>
                  </w:txbxContent>
                </v:textbox>
              </v:shape>
            </w:pict>
          </mc:Fallback>
        </mc:AlternateContent>
      </w:r>
      <w:r w:rsidRPr="009554DC">
        <w:rPr>
          <w:b/>
          <w:noProof/>
          <w:sz w:val="28"/>
          <w:szCs w:val="28"/>
          <w:u w:val="single"/>
        </w:rPr>
        <mc:AlternateContent>
          <mc:Choice Requires="wps">
            <w:drawing>
              <wp:anchor distT="0" distB="0" distL="114300" distR="114300" simplePos="0" relativeHeight="251671552" behindDoc="0" locked="0" layoutInCell="1" allowOverlap="1" wp14:anchorId="67FCF704" wp14:editId="6E9D3CE7">
                <wp:simplePos x="0" y="0"/>
                <wp:positionH relativeFrom="column">
                  <wp:posOffset>1043940</wp:posOffset>
                </wp:positionH>
                <wp:positionV relativeFrom="paragraph">
                  <wp:posOffset>-365760</wp:posOffset>
                </wp:positionV>
                <wp:extent cx="2964180" cy="807720"/>
                <wp:effectExtent l="0" t="0" r="2667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807720"/>
                        </a:xfrm>
                        <a:prstGeom prst="rect">
                          <a:avLst/>
                        </a:prstGeom>
                        <a:solidFill>
                          <a:srgbClr val="FFFFFF"/>
                        </a:solidFill>
                        <a:ln w="19050">
                          <a:solidFill>
                            <a:srgbClr val="000000"/>
                          </a:solidFill>
                          <a:miter lim="800000"/>
                          <a:headEnd/>
                          <a:tailEnd/>
                        </a:ln>
                      </wps:spPr>
                      <wps:txbx>
                        <w:txbxContent>
                          <w:p w:rsidR="000E1DED" w:rsidRPr="009554DC" w:rsidRDefault="000E1DED" w:rsidP="009554DC">
                            <w:pPr>
                              <w:spacing w:after="0"/>
                              <w:jc w:val="center"/>
                              <w:rPr>
                                <w:sz w:val="12"/>
                                <w:szCs w:val="12"/>
                              </w:rPr>
                            </w:pPr>
                          </w:p>
                          <w:p w:rsidR="000E1DED" w:rsidRPr="009554DC" w:rsidRDefault="007A661C" w:rsidP="009554DC">
                            <w:pPr>
                              <w:spacing w:after="0"/>
                              <w:jc w:val="center"/>
                              <w:rPr>
                                <w:b/>
                                <w:sz w:val="32"/>
                                <w:szCs w:val="32"/>
                              </w:rPr>
                            </w:pPr>
                            <w:r>
                              <w:rPr>
                                <w:b/>
                                <w:sz w:val="32"/>
                                <w:szCs w:val="32"/>
                              </w:rPr>
                              <w:t xml:space="preserve">iPad &amp; Chromebook </w:t>
                            </w:r>
                          </w:p>
                          <w:p w:rsidR="000E1DED" w:rsidRPr="009554DC" w:rsidRDefault="000E1DED" w:rsidP="009554DC">
                            <w:pPr>
                              <w:jc w:val="center"/>
                              <w:rPr>
                                <w:b/>
                                <w:sz w:val="32"/>
                                <w:szCs w:val="32"/>
                              </w:rPr>
                            </w:pPr>
                            <w:r w:rsidRPr="009554DC">
                              <w:rPr>
                                <w:b/>
                                <w:sz w:val="32"/>
                                <w:szCs w:val="32"/>
                              </w:rPr>
                              <w:t>BORROWER’S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2.2pt;margin-top:-28.8pt;width:233.4pt;height:6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" strokeweight="1.5pt">
                <v:textbox>
                  <w:txbxContent>
                    <w:p w:rsidR="000E1DED" w:rsidRPr="009554DC" w:rsidRDefault="000E1DED" w:rsidP="009554DC">
                      <w:pPr>
                        <w:spacing w:after="0"/>
                        <w:jc w:val="center"/>
                        <w:rPr>
                          <w:sz w:val="12"/>
                          <w:szCs w:val="12"/>
                        </w:rPr>
                      </w:pPr>
                    </w:p>
                    <w:p w:rsidR="000E1DED" w:rsidRPr="009554DC" w:rsidRDefault="007A661C" w:rsidP="009554DC">
                      <w:pPr>
                        <w:spacing w:after="0"/>
                        <w:jc w:val="center"/>
                        <w:rPr>
                          <w:b/>
                          <w:sz w:val="32"/>
                          <w:szCs w:val="32"/>
                        </w:rPr>
                      </w:pPr>
                      <w:proofErr w:type="spellStart"/>
                      <w:r>
                        <w:rPr>
                          <w:b/>
                          <w:sz w:val="32"/>
                          <w:szCs w:val="32"/>
                        </w:rPr>
                        <w:t>iPad</w:t>
                      </w:r>
                      <w:proofErr w:type="spellEnd"/>
                      <w:r>
                        <w:rPr>
                          <w:b/>
                          <w:sz w:val="32"/>
                          <w:szCs w:val="32"/>
                        </w:rPr>
                        <w:t xml:space="preserve"> &amp; </w:t>
                      </w:r>
                      <w:proofErr w:type="spellStart"/>
                      <w:r>
                        <w:rPr>
                          <w:b/>
                          <w:sz w:val="32"/>
                          <w:szCs w:val="32"/>
                        </w:rPr>
                        <w:t>Chromebook</w:t>
                      </w:r>
                      <w:proofErr w:type="spellEnd"/>
                      <w:r>
                        <w:rPr>
                          <w:b/>
                          <w:sz w:val="32"/>
                          <w:szCs w:val="32"/>
                        </w:rPr>
                        <w:t xml:space="preserve"> </w:t>
                      </w:r>
                      <w:bookmarkStart w:id="1" w:name="_GoBack"/>
                      <w:bookmarkEnd w:id="1"/>
                    </w:p>
                    <w:p w:rsidR="000E1DED" w:rsidRPr="009554DC" w:rsidRDefault="000E1DED" w:rsidP="009554DC">
                      <w:pPr>
                        <w:jc w:val="center"/>
                        <w:rPr>
                          <w:b/>
                          <w:sz w:val="32"/>
                          <w:szCs w:val="32"/>
                        </w:rPr>
                      </w:pPr>
                      <w:r w:rsidRPr="009554DC">
                        <w:rPr>
                          <w:b/>
                          <w:sz w:val="32"/>
                          <w:szCs w:val="32"/>
                        </w:rPr>
                        <w:t>BORROWER’S AGREEMENT</w:t>
                      </w:r>
                    </w:p>
                  </w:txbxContent>
                </v:textbox>
              </v:shape>
            </w:pict>
          </mc:Fallback>
        </mc:AlternateContent>
      </w:r>
      <w:r>
        <w:rPr>
          <w:noProof/>
        </w:rPr>
        <w:drawing>
          <wp:anchor distT="0" distB="0" distL="114300" distR="114300" simplePos="0" relativeHeight="251661312" behindDoc="0" locked="0" layoutInCell="1" allowOverlap="1" wp14:anchorId="7AC8A0C3" wp14:editId="7DCC5C43">
            <wp:simplePos x="0" y="0"/>
            <wp:positionH relativeFrom="column">
              <wp:posOffset>4130040</wp:posOffset>
            </wp:positionH>
            <wp:positionV relativeFrom="paragraph">
              <wp:posOffset>-411480</wp:posOffset>
            </wp:positionV>
            <wp:extent cx="1432560" cy="9296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C-Logo-4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2560" cy="929640"/>
                    </a:xfrm>
                    <a:prstGeom prst="rect">
                      <a:avLst/>
                    </a:prstGeom>
                  </pic:spPr>
                </pic:pic>
              </a:graphicData>
            </a:graphic>
            <wp14:sizeRelH relativeFrom="page">
              <wp14:pctWidth>0</wp14:pctWidth>
            </wp14:sizeRelH>
            <wp14:sizeRelV relativeFrom="page">
              <wp14:pctHeight>0</wp14:pctHeight>
            </wp14:sizeRelV>
          </wp:anchor>
        </w:drawing>
      </w:r>
    </w:p>
    <w:p w:rsidR="00A66B59" w:rsidRPr="00476F07" w:rsidRDefault="00A66B59" w:rsidP="007C4BC8">
      <w:pPr>
        <w:pStyle w:val="ListParagraph"/>
        <w:jc w:val="center"/>
        <w:rPr>
          <w:b/>
          <w:sz w:val="28"/>
          <w:szCs w:val="28"/>
          <w:u w:val="single"/>
        </w:rPr>
      </w:pPr>
    </w:p>
    <w:p w:rsidR="009554DC" w:rsidRDefault="009554DC" w:rsidP="00132FDF">
      <w:pPr>
        <w:spacing w:after="0"/>
      </w:pPr>
    </w:p>
    <w:p w:rsidR="00463793" w:rsidRDefault="002939DF">
      <w:r>
        <w:t>This borrowing agreement is effective for a one year period from the date of signature.</w:t>
      </w:r>
    </w:p>
    <w:p w:rsidR="00463793" w:rsidRDefault="00463793" w:rsidP="002939DF">
      <w:pPr>
        <w:pStyle w:val="ListParagraph"/>
        <w:numPr>
          <w:ilvl w:val="0"/>
          <w:numId w:val="3"/>
        </w:numPr>
      </w:pPr>
      <w:r>
        <w:t>I understand that I am responsible for proper handling and use</w:t>
      </w:r>
      <w:r w:rsidR="007420B1">
        <w:t xml:space="preserve"> of borrowed </w:t>
      </w:r>
      <w:r w:rsidR="00957036">
        <w:t>assistive technology (</w:t>
      </w:r>
      <w:r w:rsidR="007420B1">
        <w:t>AT</w:t>
      </w:r>
      <w:r w:rsidR="00957036">
        <w:t>)</w:t>
      </w:r>
      <w:r w:rsidR="007420B1">
        <w:t xml:space="preserve"> resources</w:t>
      </w:r>
      <w:r>
        <w:t>.</w:t>
      </w:r>
    </w:p>
    <w:p w:rsidR="001B616F" w:rsidRPr="001B616F" w:rsidRDefault="001B616F" w:rsidP="001B616F">
      <w:pPr>
        <w:pStyle w:val="ListParagraph"/>
        <w:rPr>
          <w:sz w:val="8"/>
          <w:szCs w:val="8"/>
        </w:rPr>
      </w:pPr>
    </w:p>
    <w:p w:rsidR="00463793" w:rsidRDefault="00463793" w:rsidP="002939DF">
      <w:pPr>
        <w:pStyle w:val="ListParagraph"/>
        <w:numPr>
          <w:ilvl w:val="0"/>
          <w:numId w:val="3"/>
        </w:numPr>
      </w:pPr>
      <w:r>
        <w:t xml:space="preserve">I understand that it is illegal to copy or distribute any </w:t>
      </w:r>
      <w:r w:rsidR="00660E26">
        <w:t xml:space="preserve">AT </w:t>
      </w:r>
      <w:r>
        <w:t>software borrowed through the Library.</w:t>
      </w:r>
    </w:p>
    <w:p w:rsidR="001B616F" w:rsidRPr="001B616F" w:rsidRDefault="001B616F" w:rsidP="001B616F">
      <w:pPr>
        <w:pStyle w:val="ListParagraph"/>
        <w:rPr>
          <w:sz w:val="8"/>
          <w:szCs w:val="8"/>
        </w:rPr>
      </w:pPr>
    </w:p>
    <w:p w:rsidR="00463793" w:rsidRDefault="00463793" w:rsidP="002939DF">
      <w:pPr>
        <w:pStyle w:val="ListParagraph"/>
        <w:numPr>
          <w:ilvl w:val="0"/>
          <w:numId w:val="3"/>
        </w:numPr>
      </w:pPr>
      <w:r>
        <w:t>I understand that I am responsible for the timely return of borrowed AT resources.</w:t>
      </w:r>
    </w:p>
    <w:p w:rsidR="001B616F" w:rsidRPr="001B616F" w:rsidRDefault="001B616F" w:rsidP="001B616F">
      <w:pPr>
        <w:pStyle w:val="ListParagraph"/>
        <w:rPr>
          <w:sz w:val="8"/>
          <w:szCs w:val="8"/>
        </w:rPr>
      </w:pPr>
    </w:p>
    <w:p w:rsidR="001B616F" w:rsidRDefault="001B616F" w:rsidP="002939DF">
      <w:pPr>
        <w:pStyle w:val="ListParagraph"/>
        <w:numPr>
          <w:ilvl w:val="0"/>
          <w:numId w:val="3"/>
        </w:numPr>
      </w:pPr>
      <w:r>
        <w:t xml:space="preserve">I understand that it is necessary to complete a brief survey </w:t>
      </w:r>
      <w:r w:rsidR="006F628A">
        <w:t>about the loan experience when</w:t>
      </w:r>
      <w:r>
        <w:t xml:space="preserve"> returning borrowed AT resources to the Library.</w:t>
      </w:r>
    </w:p>
    <w:p w:rsidR="001B616F" w:rsidRPr="001B616F" w:rsidRDefault="001B616F" w:rsidP="001B616F">
      <w:pPr>
        <w:pStyle w:val="ListParagraph"/>
        <w:rPr>
          <w:sz w:val="8"/>
          <w:szCs w:val="8"/>
        </w:rPr>
      </w:pPr>
    </w:p>
    <w:p w:rsidR="0004215A" w:rsidRDefault="002939DF" w:rsidP="002939DF">
      <w:pPr>
        <w:pStyle w:val="ListParagraph"/>
        <w:numPr>
          <w:ilvl w:val="0"/>
          <w:numId w:val="3"/>
        </w:numPr>
      </w:pPr>
      <w:r>
        <w:t>I</w:t>
      </w:r>
      <w:r w:rsidR="00463793">
        <w:t xml:space="preserve"> understand that in the event of loss or damage </w:t>
      </w:r>
      <w:r w:rsidR="00957036">
        <w:t xml:space="preserve">of borrowed AT resources </w:t>
      </w:r>
      <w:r w:rsidR="00463793">
        <w:t>that I must immediately contact the Library</w:t>
      </w:r>
      <w:r w:rsidR="0004215A">
        <w:t xml:space="preserve"> at 860-632-1485, option 4</w:t>
      </w:r>
      <w:r w:rsidR="001B616F">
        <w:t>.</w:t>
      </w:r>
    </w:p>
    <w:p w:rsidR="001B616F" w:rsidRPr="001B616F" w:rsidRDefault="001B616F" w:rsidP="001B616F">
      <w:pPr>
        <w:pStyle w:val="ListParagraph"/>
        <w:rPr>
          <w:sz w:val="8"/>
          <w:szCs w:val="8"/>
        </w:rPr>
      </w:pPr>
    </w:p>
    <w:p w:rsidR="00463793" w:rsidRDefault="0004215A" w:rsidP="002939DF">
      <w:pPr>
        <w:pStyle w:val="ListParagraph"/>
        <w:numPr>
          <w:ilvl w:val="0"/>
          <w:numId w:val="3"/>
        </w:numPr>
      </w:pPr>
      <w:r>
        <w:t>I understand and will hold harmless SERC, its Library and staff from any losses, damages, expenses, claims, demands, suits and/or actions by any party in connection with AT resources borrowed through the Library</w:t>
      </w:r>
      <w:r w:rsidR="00463793">
        <w:t>.</w:t>
      </w:r>
    </w:p>
    <w:p w:rsidR="00723956" w:rsidRDefault="00723956">
      <w:r>
        <w:t xml:space="preserve">By signing below, I </w:t>
      </w:r>
      <w:r w:rsidR="00EF02C9">
        <w:t xml:space="preserve">understand and agree to the above policy </w:t>
      </w:r>
      <w:r w:rsidR="000D135A">
        <w:t xml:space="preserve">pertaining to </w:t>
      </w:r>
      <w:r w:rsidR="00EF02C9">
        <w:t xml:space="preserve">the use of loanable </w:t>
      </w:r>
      <w:r w:rsidR="00E46458">
        <w:t xml:space="preserve">technology from the </w:t>
      </w:r>
      <w:r w:rsidR="003775D0">
        <w:t>A</w:t>
      </w:r>
      <w:r w:rsidR="00EF02C9">
        <w:t xml:space="preserve">ssistive </w:t>
      </w:r>
      <w:r w:rsidR="003775D0">
        <w:t>T</w:t>
      </w:r>
      <w:r w:rsidR="00EF02C9">
        <w:t xml:space="preserve">echnology </w:t>
      </w:r>
      <w:r w:rsidR="00D911D4">
        <w:t xml:space="preserve">(AT-3) </w:t>
      </w:r>
      <w:bookmarkStart w:id="0" w:name="_GoBack"/>
      <w:bookmarkEnd w:id="0"/>
      <w:r w:rsidR="003775D0">
        <w:t>C</w:t>
      </w:r>
      <w:r w:rsidR="00EF02C9">
        <w:t>ollection at the SERC Library</w:t>
      </w:r>
      <w:r w:rsidR="003775D0">
        <w:t>.</w:t>
      </w:r>
    </w:p>
    <w:p w:rsidR="00257737" w:rsidRDefault="00257737">
      <w:r w:rsidRPr="00A117D4">
        <w:rPr>
          <w:b/>
        </w:rPr>
        <w:t>Name of Borrower</w:t>
      </w:r>
      <w:proofErr w:type="gramStart"/>
      <w:r>
        <w:t>:</w:t>
      </w:r>
      <w:r w:rsidR="000212F0">
        <w:t>_</w:t>
      </w:r>
      <w:proofErr w:type="gramEnd"/>
      <w:r w:rsidR="000212F0">
        <w:t>____________________________________________________________________</w:t>
      </w:r>
    </w:p>
    <w:p w:rsidR="00257737" w:rsidRDefault="00257737">
      <w:r w:rsidRPr="00A117D4">
        <w:rPr>
          <w:b/>
        </w:rPr>
        <w:t>Signature of Borrower</w:t>
      </w:r>
      <w:proofErr w:type="gramStart"/>
      <w:r>
        <w:t>:</w:t>
      </w:r>
      <w:r w:rsidR="000212F0">
        <w:t>_</w:t>
      </w:r>
      <w:proofErr w:type="gramEnd"/>
      <w:r w:rsidR="000212F0">
        <w:t>_________________________________________________________________</w:t>
      </w:r>
    </w:p>
    <w:p w:rsidR="00257737" w:rsidRDefault="00257737">
      <w:r w:rsidRPr="00A117D4">
        <w:rPr>
          <w:b/>
        </w:rPr>
        <w:t>Email Address of Borrower</w:t>
      </w:r>
      <w:proofErr w:type="gramStart"/>
      <w:r>
        <w:t>:</w:t>
      </w:r>
      <w:r w:rsidR="000212F0">
        <w:t>_</w:t>
      </w:r>
      <w:proofErr w:type="gramEnd"/>
      <w:r w:rsidR="000212F0">
        <w:t>______________________________</w:t>
      </w:r>
      <w:r w:rsidR="00A117D4">
        <w:t>_______________________________</w:t>
      </w:r>
    </w:p>
    <w:p w:rsidR="005F5B94" w:rsidRPr="005F5B94" w:rsidRDefault="005F5B94">
      <w:r>
        <w:rPr>
          <w:b/>
        </w:rPr>
        <w:t>Library Membership Number</w:t>
      </w:r>
      <w:proofErr w:type="gramStart"/>
      <w:r>
        <w:rPr>
          <w:b/>
        </w:rPr>
        <w:t>:</w:t>
      </w:r>
      <w:r>
        <w:t>_</w:t>
      </w:r>
      <w:proofErr w:type="gramEnd"/>
      <w:r>
        <w:t>____________________________________</w:t>
      </w:r>
    </w:p>
    <w:p w:rsidR="00257737" w:rsidRDefault="00257737">
      <w:r w:rsidRPr="00A117D4">
        <w:rPr>
          <w:b/>
        </w:rPr>
        <w:t>Date</w:t>
      </w:r>
      <w:proofErr w:type="gramStart"/>
      <w:r>
        <w:t>:</w:t>
      </w:r>
      <w:r w:rsidR="000212F0">
        <w:t>_</w:t>
      </w:r>
      <w:proofErr w:type="gramEnd"/>
      <w:r w:rsidR="000212F0">
        <w:t>_________________</w:t>
      </w:r>
      <w:r w:rsidR="00A117D4">
        <w:t>__</w:t>
      </w:r>
    </w:p>
    <w:p w:rsidR="000212F0" w:rsidRDefault="000212F0" w:rsidP="00257737">
      <w:pPr>
        <w:spacing w:after="0"/>
      </w:pPr>
      <w:r>
        <w:t>_____________________________________________________________________________________</w:t>
      </w:r>
    </w:p>
    <w:p w:rsidR="00257737" w:rsidRDefault="00C947EE" w:rsidP="00257737">
      <w:pPr>
        <w:spacing w:after="0"/>
      </w:pPr>
      <w:r>
        <w:t xml:space="preserve">For </w:t>
      </w:r>
      <w:r w:rsidR="00257737">
        <w:t>Staff Use Only</w:t>
      </w:r>
    </w:p>
    <w:p w:rsidR="00257737" w:rsidRPr="00C947EE" w:rsidRDefault="00257737" w:rsidP="00257737">
      <w:pPr>
        <w:spacing w:after="0"/>
        <w:rPr>
          <w:b/>
          <w:u w:val="single"/>
        </w:rPr>
      </w:pPr>
      <w:r w:rsidRPr="00C947EE">
        <w:rPr>
          <w:b/>
          <w:u w:val="single"/>
        </w:rPr>
        <w:t>Procedure:</w:t>
      </w:r>
    </w:p>
    <w:p w:rsidR="00257737" w:rsidRDefault="00257737" w:rsidP="00257737">
      <w:pPr>
        <w:pStyle w:val="ListParagraph"/>
        <w:numPr>
          <w:ilvl w:val="0"/>
          <w:numId w:val="1"/>
        </w:numPr>
        <w:spacing w:after="0"/>
      </w:pPr>
      <w:r>
        <w:t>Have patron sign agreement form.</w:t>
      </w:r>
    </w:p>
    <w:p w:rsidR="00257737" w:rsidRDefault="00257737" w:rsidP="00257737">
      <w:pPr>
        <w:pStyle w:val="ListParagraph"/>
        <w:numPr>
          <w:ilvl w:val="0"/>
          <w:numId w:val="1"/>
        </w:numPr>
        <w:spacing w:after="0"/>
      </w:pPr>
      <w:r>
        <w:t>Add note to patron’s account that form has been signed and date signed.</w:t>
      </w:r>
    </w:p>
    <w:p w:rsidR="00257737" w:rsidRDefault="00257737" w:rsidP="00257737">
      <w:pPr>
        <w:pStyle w:val="ListParagraph"/>
        <w:numPr>
          <w:ilvl w:val="0"/>
          <w:numId w:val="1"/>
        </w:numPr>
        <w:spacing w:after="0"/>
      </w:pPr>
      <w:r>
        <w:t>File agreement form.</w:t>
      </w:r>
    </w:p>
    <w:p w:rsidR="00257737" w:rsidRDefault="00257737" w:rsidP="00C947EE">
      <w:pPr>
        <w:pStyle w:val="ListParagraph"/>
        <w:numPr>
          <w:ilvl w:val="0"/>
          <w:numId w:val="1"/>
        </w:numPr>
        <w:spacing w:after="0"/>
      </w:pPr>
      <w:r>
        <w:t>Staff Initials:</w:t>
      </w:r>
      <w:r w:rsidR="00C947EE">
        <w:t>_________________</w:t>
      </w:r>
    </w:p>
    <w:p w:rsidR="00257737" w:rsidRDefault="00257737" w:rsidP="00257737">
      <w:pPr>
        <w:spacing w:after="0"/>
      </w:pPr>
    </w:p>
    <w:sectPr w:rsidR="00257737" w:rsidSect="00FA08CF">
      <w:pgSz w:w="12240" w:h="15840"/>
      <w:pgMar w:top="180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047"/>
    <w:multiLevelType w:val="hybridMultilevel"/>
    <w:tmpl w:val="D16232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A6271"/>
    <w:multiLevelType w:val="hybridMultilevel"/>
    <w:tmpl w:val="0046E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50DBC"/>
    <w:multiLevelType w:val="hybridMultilevel"/>
    <w:tmpl w:val="0D5C02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DC8"/>
    <w:rsid w:val="000039F3"/>
    <w:rsid w:val="000212F0"/>
    <w:rsid w:val="00034001"/>
    <w:rsid w:val="0004215A"/>
    <w:rsid w:val="00061928"/>
    <w:rsid w:val="00081246"/>
    <w:rsid w:val="000A343B"/>
    <w:rsid w:val="000B1034"/>
    <w:rsid w:val="000D135A"/>
    <w:rsid w:val="000E1DED"/>
    <w:rsid w:val="000F4663"/>
    <w:rsid w:val="00132FDF"/>
    <w:rsid w:val="00135AE7"/>
    <w:rsid w:val="0014130D"/>
    <w:rsid w:val="001555A7"/>
    <w:rsid w:val="00176195"/>
    <w:rsid w:val="00187866"/>
    <w:rsid w:val="00195966"/>
    <w:rsid w:val="001B616F"/>
    <w:rsid w:val="0025403D"/>
    <w:rsid w:val="00257737"/>
    <w:rsid w:val="00282281"/>
    <w:rsid w:val="002939DF"/>
    <w:rsid w:val="00317214"/>
    <w:rsid w:val="0032754C"/>
    <w:rsid w:val="003775D0"/>
    <w:rsid w:val="003A582A"/>
    <w:rsid w:val="003B0069"/>
    <w:rsid w:val="00417448"/>
    <w:rsid w:val="004550A8"/>
    <w:rsid w:val="00463793"/>
    <w:rsid w:val="00476F07"/>
    <w:rsid w:val="004D27F8"/>
    <w:rsid w:val="00511419"/>
    <w:rsid w:val="00515321"/>
    <w:rsid w:val="005447B5"/>
    <w:rsid w:val="00547993"/>
    <w:rsid w:val="005637E0"/>
    <w:rsid w:val="005702A3"/>
    <w:rsid w:val="005802DD"/>
    <w:rsid w:val="005A6553"/>
    <w:rsid w:val="005B4152"/>
    <w:rsid w:val="005D4CB0"/>
    <w:rsid w:val="005F5B94"/>
    <w:rsid w:val="006219CA"/>
    <w:rsid w:val="0063050C"/>
    <w:rsid w:val="00660E26"/>
    <w:rsid w:val="00691947"/>
    <w:rsid w:val="006F628A"/>
    <w:rsid w:val="00701E12"/>
    <w:rsid w:val="00713DC8"/>
    <w:rsid w:val="00723956"/>
    <w:rsid w:val="007256EB"/>
    <w:rsid w:val="00732287"/>
    <w:rsid w:val="00734E07"/>
    <w:rsid w:val="007420B1"/>
    <w:rsid w:val="00750504"/>
    <w:rsid w:val="007A661C"/>
    <w:rsid w:val="007C4BC8"/>
    <w:rsid w:val="007E22A1"/>
    <w:rsid w:val="008004BF"/>
    <w:rsid w:val="008254BC"/>
    <w:rsid w:val="008A7A84"/>
    <w:rsid w:val="008C1CFB"/>
    <w:rsid w:val="00900F3D"/>
    <w:rsid w:val="00930AA6"/>
    <w:rsid w:val="0094425C"/>
    <w:rsid w:val="009530C8"/>
    <w:rsid w:val="009554DC"/>
    <w:rsid w:val="00957036"/>
    <w:rsid w:val="009764A5"/>
    <w:rsid w:val="00986395"/>
    <w:rsid w:val="009E517F"/>
    <w:rsid w:val="00A117D4"/>
    <w:rsid w:val="00A23CBE"/>
    <w:rsid w:val="00A47238"/>
    <w:rsid w:val="00A66B59"/>
    <w:rsid w:val="00AC7E03"/>
    <w:rsid w:val="00AE6E7F"/>
    <w:rsid w:val="00B630FC"/>
    <w:rsid w:val="00B7389F"/>
    <w:rsid w:val="00BA3A56"/>
    <w:rsid w:val="00C169F8"/>
    <w:rsid w:val="00C91142"/>
    <w:rsid w:val="00C94062"/>
    <w:rsid w:val="00C947EE"/>
    <w:rsid w:val="00CD26F4"/>
    <w:rsid w:val="00CE6B36"/>
    <w:rsid w:val="00D43DA1"/>
    <w:rsid w:val="00D52E0B"/>
    <w:rsid w:val="00D53B65"/>
    <w:rsid w:val="00D81544"/>
    <w:rsid w:val="00D911D4"/>
    <w:rsid w:val="00DA5F98"/>
    <w:rsid w:val="00DF2A3A"/>
    <w:rsid w:val="00E01B84"/>
    <w:rsid w:val="00E24B32"/>
    <w:rsid w:val="00E46458"/>
    <w:rsid w:val="00E567D5"/>
    <w:rsid w:val="00E60263"/>
    <w:rsid w:val="00E74D42"/>
    <w:rsid w:val="00E8765A"/>
    <w:rsid w:val="00E94568"/>
    <w:rsid w:val="00EF02C9"/>
    <w:rsid w:val="00F03A17"/>
    <w:rsid w:val="00F074C8"/>
    <w:rsid w:val="00F11DD9"/>
    <w:rsid w:val="00F153DA"/>
    <w:rsid w:val="00F34D44"/>
    <w:rsid w:val="00F44253"/>
    <w:rsid w:val="00FA08CF"/>
    <w:rsid w:val="00FA1B92"/>
    <w:rsid w:val="00FD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737"/>
    <w:pPr>
      <w:ind w:left="720"/>
      <w:contextualSpacing/>
    </w:pPr>
  </w:style>
  <w:style w:type="paragraph" w:styleId="BalloonText">
    <w:name w:val="Balloon Text"/>
    <w:basedOn w:val="Normal"/>
    <w:link w:val="BalloonTextChar"/>
    <w:uiPriority w:val="99"/>
    <w:semiHidden/>
    <w:unhideWhenUsed/>
    <w:rsid w:val="00AC7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E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737"/>
    <w:pPr>
      <w:ind w:left="720"/>
      <w:contextualSpacing/>
    </w:pPr>
  </w:style>
  <w:style w:type="paragraph" w:styleId="BalloonText">
    <w:name w:val="Balloon Text"/>
    <w:basedOn w:val="Normal"/>
    <w:link w:val="BalloonTextChar"/>
    <w:uiPriority w:val="99"/>
    <w:semiHidden/>
    <w:unhideWhenUsed/>
    <w:rsid w:val="00AC7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E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4A7DE-61C6-4F68-AA2F-9878C020B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Sullivan</dc:creator>
  <cp:lastModifiedBy>Sullivan, Carol</cp:lastModifiedBy>
  <cp:revision>110</cp:revision>
  <cp:lastPrinted>2017-08-24T18:57:00Z</cp:lastPrinted>
  <dcterms:created xsi:type="dcterms:W3CDTF">2016-09-06T16:01:00Z</dcterms:created>
  <dcterms:modified xsi:type="dcterms:W3CDTF">2017-08-24T18:58:00Z</dcterms:modified>
</cp:coreProperties>
</file>